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00" w:rsidRDefault="003A1400" w:rsidP="003A1400">
      <w:pPr>
        <w:ind w:leftChars="-171" w:left="-35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差旅费报销流程</w:t>
      </w:r>
    </w:p>
    <w:p w:rsidR="00E8676B" w:rsidRDefault="005631C7" w:rsidP="003A1400">
      <w:pPr>
        <w:ind w:leftChars="-171" w:left="-35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28" style="position:absolute;left:0;text-align:left;margin-left:292pt;margin-top:24.3pt;width:194pt;height:146.7pt;z-index:251660288" arcsize="10923f">
            <v:textbox style="mso-next-textbox:#_x0000_s1028">
              <w:txbxContent>
                <w:p w:rsidR="003A1400" w:rsidRPr="00B03F5F" w:rsidRDefault="003A1400" w:rsidP="003A1400">
                  <w:pPr>
                    <w:rPr>
                      <w:sz w:val="24"/>
                    </w:rPr>
                  </w:pPr>
                  <w:r w:rsidRPr="00B03F5F">
                    <w:rPr>
                      <w:rFonts w:hint="eastAsia"/>
                      <w:sz w:val="24"/>
                    </w:rPr>
                    <w:t>副书记、副校长出差，</w:t>
                  </w:r>
                  <w:r>
                    <w:rPr>
                      <w:rFonts w:hint="eastAsia"/>
                      <w:sz w:val="24"/>
                    </w:rPr>
                    <w:t>差旅费申报单</w:t>
                  </w:r>
                  <w:r w:rsidRPr="00B03F5F">
                    <w:rPr>
                      <w:rFonts w:hint="eastAsia"/>
                      <w:sz w:val="24"/>
                    </w:rPr>
                    <w:t>须经党委书记、校长（其中一位领导）审批；各部门</w:t>
                  </w:r>
                  <w:r>
                    <w:rPr>
                      <w:rFonts w:hint="eastAsia"/>
                      <w:sz w:val="24"/>
                    </w:rPr>
                    <w:t>处级（含副处级）负责人出差，差旅费申报单</w:t>
                  </w:r>
                  <w:r w:rsidRPr="00B03F5F">
                    <w:rPr>
                      <w:rFonts w:hint="eastAsia"/>
                      <w:sz w:val="24"/>
                    </w:rPr>
                    <w:t>须经分管校领导签字审批并加盖公章；一般人员出差，</w:t>
                  </w:r>
                  <w:r>
                    <w:rPr>
                      <w:rFonts w:hint="eastAsia"/>
                      <w:sz w:val="24"/>
                    </w:rPr>
                    <w:t>差旅费申报单</w:t>
                  </w:r>
                  <w:r w:rsidRPr="00B03F5F">
                    <w:rPr>
                      <w:rFonts w:hint="eastAsia"/>
                      <w:sz w:val="24"/>
                    </w:rPr>
                    <w:t>须经各部门负责人签字审批并加盖公章。</w:t>
                  </w:r>
                </w:p>
                <w:p w:rsidR="003A1400" w:rsidRPr="003A1400" w:rsidRDefault="003A1400"/>
              </w:txbxContent>
            </v:textbox>
          </v:roundrect>
        </w:pict>
      </w:r>
    </w:p>
    <w:p w:rsidR="0033784E" w:rsidRDefault="004A5C42">
      <w:r>
        <w:rPr>
          <w:noProof/>
        </w:rPr>
        <w:pict>
          <v:roundrect id="_x0000_s1027" style="position:absolute;left:0;text-align:left;margin-left:0;margin-top:180.6pt;width:243pt;height:103pt;z-index:251659264" arcsize="10923f">
            <v:textbox style="mso-next-textbox:#_x0000_s1027">
              <w:txbxContent>
                <w:p w:rsidR="003A1400" w:rsidRDefault="004A5C42" w:rsidP="003A1400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出差人员外出取得往返飞机</w:t>
                  </w:r>
                  <w:r>
                    <w:rPr>
                      <w:rFonts w:hint="eastAsia"/>
                      <w:sz w:val="30"/>
                      <w:szCs w:val="30"/>
                    </w:rPr>
                    <w:t>/</w:t>
                  </w:r>
                  <w:r>
                    <w:rPr>
                      <w:rFonts w:hint="eastAsia"/>
                      <w:sz w:val="30"/>
                      <w:szCs w:val="30"/>
                    </w:rPr>
                    <w:t>火车</w:t>
                  </w:r>
                  <w:r>
                    <w:rPr>
                      <w:rFonts w:hint="eastAsia"/>
                      <w:sz w:val="30"/>
                      <w:szCs w:val="30"/>
                    </w:rPr>
                    <w:t>/</w:t>
                  </w:r>
                  <w:r>
                    <w:rPr>
                      <w:rFonts w:hint="eastAsia"/>
                      <w:sz w:val="30"/>
                      <w:szCs w:val="30"/>
                    </w:rPr>
                    <w:t>轮船等</w:t>
                  </w:r>
                  <w:r w:rsidR="003A1400">
                    <w:rPr>
                      <w:rFonts w:hint="eastAsia"/>
                      <w:sz w:val="30"/>
                      <w:szCs w:val="30"/>
                    </w:rPr>
                    <w:t>票据、住宿费发票、伙食费发票等。</w:t>
                  </w:r>
                </w:p>
                <w:p w:rsidR="003A1400" w:rsidRPr="003A1400" w:rsidRDefault="003A1400"/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9pt;margin-top:283.6pt;width:.05pt;height:41.2pt;z-index:25166950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19pt;margin-top:139.8pt;width:0;height:40.8pt;z-index:251664384" o:connectortype="straight">
            <v:stroke endarrow="block"/>
          </v:shape>
        </w:pict>
      </w:r>
      <w:r w:rsidR="005631C7">
        <w:rPr>
          <w:noProof/>
        </w:rPr>
        <w:pict>
          <v:roundrect id="_x0000_s1035" style="position:absolute;left:0;text-align:left;margin-left:292pt;margin-top:355.8pt;width:194pt;height:93.8pt;z-index:251666432" arcsize="10923f">
            <v:textbox style="mso-next-textbox:#_x0000_s1035">
              <w:txbxContent>
                <w:p w:rsidR="00B91B26" w:rsidRPr="003A1400" w:rsidRDefault="00B91B26" w:rsidP="00B91B26">
                  <w:pPr>
                    <w:rPr>
                      <w:sz w:val="24"/>
                    </w:rPr>
                  </w:pPr>
                  <w:r w:rsidRPr="003A1400">
                    <w:rPr>
                      <w:rFonts w:hint="eastAsia"/>
                      <w:sz w:val="24"/>
                    </w:rPr>
                    <w:t>出差人员应严格按照《首都体育学院公务卡使用管理办法》的有关规定，住宿费、机票、伙食费等必须以公务卡或银行转账方式结算，禁止以现金方式结算。</w:t>
                  </w:r>
                </w:p>
                <w:p w:rsidR="00B91B26" w:rsidRPr="00B91B26" w:rsidRDefault="00B91B26"/>
              </w:txbxContent>
            </v:textbox>
          </v:roundrect>
        </w:pict>
      </w:r>
      <w:r w:rsidR="005631C7">
        <w:rPr>
          <w:noProof/>
        </w:rPr>
        <w:pict>
          <v:roundrect id="_x0000_s1031" style="position:absolute;left:0;text-align:left;margin-left:-7pt;margin-top:477.8pt;width:278pt;height:171.8pt;z-index:251663360" arcsize="10923f">
            <v:textbox style="mso-next-textbox:#_x0000_s1031">
              <w:txbxContent>
                <w:p w:rsidR="003A1400" w:rsidRDefault="003A1400" w:rsidP="003A1400">
                  <w:r>
                    <w:rPr>
                      <w:rFonts w:hint="eastAsia"/>
                      <w:sz w:val="30"/>
                      <w:szCs w:val="30"/>
                    </w:rPr>
                    <w:t>出差人持差旅费报销单、往返交通费票据、住宿费及伙食费发票等、首都体育学院差旅费申报单、</w:t>
                  </w:r>
                  <w:r w:rsidR="007F4792">
                    <w:rPr>
                      <w:rFonts w:hint="eastAsia"/>
                      <w:sz w:val="30"/>
                    </w:rPr>
                    <w:t>经各级校</w:t>
                  </w:r>
                  <w:r>
                    <w:rPr>
                      <w:rFonts w:hint="eastAsia"/>
                      <w:sz w:val="30"/>
                    </w:rPr>
                    <w:t>领导审批后的会议通知或培训通知到财务处报销。</w:t>
                  </w:r>
                </w:p>
                <w:p w:rsidR="003A1400" w:rsidRPr="003A1400" w:rsidRDefault="003A1400"/>
              </w:txbxContent>
            </v:textbox>
          </v:roundrect>
        </w:pict>
      </w:r>
      <w:r w:rsidR="005631C7">
        <w:rPr>
          <w:noProof/>
        </w:rPr>
        <w:pict>
          <v:shape id="_x0000_s1037" type="#_x0000_t32" style="position:absolute;left:0;text-align:left;margin-left:388pt;margin-top:324.8pt;width:0;height:31pt;z-index:251668480" o:connectortype="straight"/>
        </w:pict>
      </w:r>
      <w:r w:rsidR="005631C7">
        <w:rPr>
          <w:noProof/>
        </w:rPr>
        <w:pict>
          <v:shape id="_x0000_s1039" type="#_x0000_t32" style="position:absolute;left:0;text-align:left;margin-left:119pt;margin-top:425.8pt;width:0;height:52pt;z-index:251670528" o:connectortype="straight">
            <v:stroke endarrow="block"/>
          </v:shape>
        </w:pict>
      </w:r>
      <w:r w:rsidR="005631C7">
        <w:rPr>
          <w:noProof/>
        </w:rPr>
        <w:pict>
          <v:roundrect id="_x0000_s1030" style="position:absolute;left:0;text-align:left;margin-left:0;margin-top:324.8pt;width:243pt;height:101pt;z-index:251662336" arcsize="10923f">
            <v:textbox style="mso-next-textbox:#_x0000_s1030">
              <w:txbxContent>
                <w:p w:rsidR="003A1400" w:rsidRDefault="003A1400" w:rsidP="003A1400">
                  <w:pPr>
                    <w:rPr>
                      <w:sz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出差人填制差旅费报销单、</w:t>
                  </w:r>
                  <w:r>
                    <w:rPr>
                      <w:rFonts w:hint="eastAsia"/>
                      <w:sz w:val="30"/>
                    </w:rPr>
                    <w:t>部门负责人签字并加盖部门章、写明资金出处。</w:t>
                  </w:r>
                </w:p>
                <w:p w:rsidR="003A1400" w:rsidRPr="003A1400" w:rsidRDefault="003A1400"/>
              </w:txbxContent>
            </v:textbox>
          </v:roundrect>
        </w:pict>
      </w:r>
      <w:r w:rsidR="005631C7">
        <w:rPr>
          <w:noProof/>
        </w:rPr>
        <w:pict>
          <v:shape id="_x0000_s1036" type="#_x0000_t32" style="position:absolute;left:0;text-align:left;margin-left:243pt;margin-top:229.8pt;width:49pt;height:0;z-index:251667456" o:connectortype="straight"/>
        </w:pict>
      </w:r>
      <w:r w:rsidR="005631C7">
        <w:rPr>
          <w:noProof/>
        </w:rPr>
        <w:pict>
          <v:roundrect id="_x0000_s1029" style="position:absolute;left:0;text-align:left;margin-left:292pt;margin-top:162.8pt;width:192pt;height:162pt;z-index:251661312" arcsize="10923f">
            <v:textbox style="mso-next-textbox:#_x0000_s1029">
              <w:txbxContent>
                <w:p w:rsidR="003A1400" w:rsidRDefault="003A1400" w:rsidP="003A140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、住宿费标准上限：校级领导每人每天</w:t>
                  </w:r>
                  <w:r>
                    <w:rPr>
                      <w:rFonts w:hint="eastAsia"/>
                      <w:sz w:val="24"/>
                    </w:rPr>
                    <w:t>300</w:t>
                  </w:r>
                  <w:r>
                    <w:rPr>
                      <w:rFonts w:hint="eastAsia"/>
                      <w:sz w:val="24"/>
                    </w:rPr>
                    <w:t>元、处级及以下人员每人每天</w:t>
                  </w:r>
                  <w:r>
                    <w:rPr>
                      <w:rFonts w:hint="eastAsia"/>
                      <w:sz w:val="24"/>
                    </w:rPr>
                    <w:t>150</w:t>
                  </w:r>
                  <w:r>
                    <w:rPr>
                      <w:rFonts w:hint="eastAsia"/>
                      <w:sz w:val="24"/>
                    </w:rPr>
                    <w:t>元。</w:t>
                  </w:r>
                </w:p>
                <w:p w:rsidR="003A1400" w:rsidRDefault="003A1400" w:rsidP="003A140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、伙食补助按出差自然天数实行定额包干，每人每天</w:t>
                  </w:r>
                  <w:r>
                    <w:rPr>
                      <w:rFonts w:hint="eastAsia"/>
                      <w:sz w:val="24"/>
                    </w:rPr>
                    <w:t>50</w:t>
                  </w:r>
                  <w:r>
                    <w:rPr>
                      <w:rFonts w:hint="eastAsia"/>
                      <w:sz w:val="24"/>
                    </w:rPr>
                    <w:t>元，</w:t>
                  </w:r>
                  <w:r w:rsidRPr="00B03F5F">
                    <w:rPr>
                      <w:rFonts w:hint="eastAsia"/>
                      <w:sz w:val="24"/>
                    </w:rPr>
                    <w:t>凭接待单位收据据实报销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  <w:p w:rsidR="003A1400" w:rsidRDefault="003A1400" w:rsidP="003A140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B03F5F">
                    <w:rPr>
                      <w:rFonts w:hint="eastAsia"/>
                      <w:sz w:val="24"/>
                    </w:rPr>
                    <w:t>市内交通费按出差自然</w:t>
                  </w:r>
                  <w:r w:rsidRPr="00B03F5F">
                    <w:rPr>
                      <w:rFonts w:hint="eastAsia"/>
                      <w:sz w:val="24"/>
                    </w:rPr>
                    <w:t>(</w:t>
                  </w:r>
                  <w:r w:rsidRPr="00B03F5F">
                    <w:rPr>
                      <w:rFonts w:hint="eastAsia"/>
                      <w:sz w:val="24"/>
                    </w:rPr>
                    <w:t>日历</w:t>
                  </w:r>
                  <w:r w:rsidRPr="00B03F5F">
                    <w:rPr>
                      <w:rFonts w:hint="eastAsia"/>
                      <w:sz w:val="24"/>
                    </w:rPr>
                    <w:t>)</w:t>
                  </w:r>
                  <w:r w:rsidRPr="00B03F5F">
                    <w:rPr>
                      <w:rFonts w:hint="eastAsia"/>
                      <w:sz w:val="24"/>
                    </w:rPr>
                    <w:t>天数计算，每人每天</w:t>
                  </w:r>
                  <w:r w:rsidRPr="00B03F5F">
                    <w:rPr>
                      <w:rFonts w:hint="eastAsia"/>
                      <w:sz w:val="24"/>
                    </w:rPr>
                    <w:t>80</w:t>
                  </w:r>
                  <w:r w:rsidRPr="00B03F5F">
                    <w:rPr>
                      <w:rFonts w:hint="eastAsia"/>
                      <w:sz w:val="24"/>
                    </w:rPr>
                    <w:t>元包干使用。</w:t>
                  </w:r>
                </w:p>
              </w:txbxContent>
            </v:textbox>
          </v:roundrect>
        </w:pict>
      </w:r>
      <w:r w:rsidR="005631C7">
        <w:rPr>
          <w:noProof/>
        </w:rPr>
        <w:pict>
          <v:shape id="_x0000_s1034" type="#_x0000_t32" style="position:absolute;left:0;text-align:left;margin-left:243pt;margin-top:74.8pt;width:49pt;height:0;z-index:251665408" o:connectortype="straight"/>
        </w:pict>
      </w:r>
      <w:r w:rsidR="005631C7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0;margin-top:5.8pt;width:243pt;height:134pt;z-index:251658240">
            <v:textbox style="mso-next-textbox:#_x0000_s1026">
              <w:txbxContent>
                <w:p w:rsidR="003A1400" w:rsidRDefault="003A1400" w:rsidP="003A1400">
                  <w:r>
                    <w:rPr>
                      <w:rFonts w:hint="eastAsia"/>
                      <w:sz w:val="30"/>
                    </w:rPr>
                    <w:t>在财务处网页上下载并填制“首都体育学院差旅费申报单”，</w:t>
                  </w:r>
                  <w:r>
                    <w:rPr>
                      <w:rFonts w:ascii="仿宋_GB2312" w:eastAsia="仿宋_GB2312" w:hAnsi="宋体" w:hint="eastAsia"/>
                      <w:color w:val="07519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30"/>
                    </w:rPr>
                    <w:t>并向财务处提供经各级校领导审批后的会议通知或培训通知。</w:t>
                  </w:r>
                </w:p>
                <w:p w:rsidR="003A1400" w:rsidRDefault="003A1400" w:rsidP="003A1400"/>
              </w:txbxContent>
            </v:textbox>
          </v:shape>
        </w:pict>
      </w:r>
    </w:p>
    <w:sectPr w:rsidR="0033784E" w:rsidSect="006D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CF" w:rsidRDefault="00004CCF" w:rsidP="007F4792">
      <w:r>
        <w:separator/>
      </w:r>
    </w:p>
  </w:endnote>
  <w:endnote w:type="continuationSeparator" w:id="1">
    <w:p w:rsidR="00004CCF" w:rsidRDefault="00004CCF" w:rsidP="007F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CF" w:rsidRDefault="00004CCF" w:rsidP="007F4792">
      <w:r>
        <w:separator/>
      </w:r>
    </w:p>
  </w:footnote>
  <w:footnote w:type="continuationSeparator" w:id="1">
    <w:p w:rsidR="00004CCF" w:rsidRDefault="00004CCF" w:rsidP="007F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400"/>
    <w:rsid w:val="00004CCF"/>
    <w:rsid w:val="0031516C"/>
    <w:rsid w:val="003A1400"/>
    <w:rsid w:val="004A5C42"/>
    <w:rsid w:val="005631C7"/>
    <w:rsid w:val="005A78B6"/>
    <w:rsid w:val="006A1F80"/>
    <w:rsid w:val="006D4215"/>
    <w:rsid w:val="00745778"/>
    <w:rsid w:val="007F4792"/>
    <w:rsid w:val="009311C8"/>
    <w:rsid w:val="00A300B0"/>
    <w:rsid w:val="00B91B26"/>
    <w:rsid w:val="00D94065"/>
    <w:rsid w:val="00E8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4"/>
        <o:r id="V:Rule8" type="connector" idref="#_x0000_s1038"/>
        <o:r id="V:Rule9" type="connector" idref="#_x0000_s1036"/>
        <o:r id="V:Rule10" type="connector" idref="#_x0000_s1039"/>
        <o:r id="V:Rule11" type="connector" idref="#_x0000_s1033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7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7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BCC9-A07C-4D89-87EE-E0C2FBC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2014-03-06T01:02:00Z</dcterms:created>
  <dcterms:modified xsi:type="dcterms:W3CDTF">2014-03-07T00:44:00Z</dcterms:modified>
</cp:coreProperties>
</file>